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BD" w:rsidRPr="00B06C77" w:rsidRDefault="00B06C77" w:rsidP="00B06C77">
      <w:pPr>
        <w:jc w:val="center"/>
        <w:rPr>
          <w:b/>
          <w:sz w:val="24"/>
          <w:szCs w:val="24"/>
          <w:lang w:val="en-GB"/>
        </w:rPr>
      </w:pPr>
      <w:r>
        <w:rPr>
          <w:b/>
          <w:sz w:val="20"/>
          <w:lang w:val="en-US"/>
        </w:rPr>
        <w:br/>
      </w:r>
      <w:r w:rsidR="00B614A4" w:rsidRPr="00B06C77">
        <w:rPr>
          <w:b/>
          <w:sz w:val="24"/>
          <w:szCs w:val="24"/>
          <w:lang w:val="en-US"/>
        </w:rPr>
        <w:t>”Quality</w:t>
      </w:r>
      <w:r w:rsidR="00703ABD" w:rsidRPr="00B06C77">
        <w:rPr>
          <w:b/>
          <w:sz w:val="24"/>
          <w:szCs w:val="24"/>
          <w:lang w:val="en-US"/>
        </w:rPr>
        <w:t xml:space="preserve"> Complexity - Navigating International Challenges”</w:t>
      </w:r>
      <w:r w:rsidR="00703ABD" w:rsidRPr="00B06C77">
        <w:rPr>
          <w:b/>
          <w:sz w:val="24"/>
          <w:szCs w:val="24"/>
          <w:lang w:val="en-GB"/>
        </w:rPr>
        <w:br/>
      </w:r>
    </w:p>
    <w:p w:rsidR="00703ABD" w:rsidRPr="00B614A4" w:rsidRDefault="00703ABD" w:rsidP="00B06C77">
      <w:pPr>
        <w:jc w:val="center"/>
        <w:rPr>
          <w:b/>
          <w:sz w:val="20"/>
          <w:lang w:val="en-GB"/>
        </w:rPr>
      </w:pPr>
      <w:r w:rsidRPr="00B614A4">
        <w:rPr>
          <w:b/>
          <w:sz w:val="20"/>
          <w:lang w:val="en-GB"/>
        </w:rPr>
        <w:t>The 8</w:t>
      </w:r>
      <w:r w:rsidRPr="00B614A4">
        <w:rPr>
          <w:b/>
          <w:sz w:val="20"/>
          <w:vertAlign w:val="superscript"/>
          <w:lang w:val="en-GB"/>
        </w:rPr>
        <w:t>th</w:t>
      </w:r>
      <w:r w:rsidRPr="00B614A4">
        <w:rPr>
          <w:b/>
          <w:sz w:val="20"/>
          <w:lang w:val="en-GB"/>
        </w:rPr>
        <w:t xml:space="preserve"> Scandinavian SARQA/DKG Quality Assurance Conference</w:t>
      </w:r>
      <w:r w:rsidRPr="00B614A4">
        <w:rPr>
          <w:b/>
          <w:sz w:val="20"/>
          <w:lang w:val="en-GB"/>
        </w:rPr>
        <w:br/>
      </w:r>
    </w:p>
    <w:p w:rsidR="00703ABD" w:rsidRPr="00B614A4" w:rsidRDefault="00703ABD" w:rsidP="00B06C77">
      <w:pPr>
        <w:jc w:val="center"/>
        <w:rPr>
          <w:b/>
          <w:sz w:val="20"/>
          <w:lang w:val="en-GB"/>
        </w:rPr>
      </w:pPr>
      <w:r w:rsidRPr="00B614A4">
        <w:rPr>
          <w:b/>
          <w:sz w:val="20"/>
          <w:lang w:val="en-GB"/>
        </w:rPr>
        <w:t>DATE: November 15</w:t>
      </w:r>
      <w:r w:rsidRPr="00B614A4">
        <w:rPr>
          <w:b/>
          <w:sz w:val="20"/>
          <w:vertAlign w:val="superscript"/>
          <w:lang w:val="en-GB"/>
        </w:rPr>
        <w:t>th</w:t>
      </w:r>
      <w:r w:rsidRPr="00B614A4">
        <w:rPr>
          <w:b/>
          <w:sz w:val="20"/>
          <w:lang w:val="en-GB"/>
        </w:rPr>
        <w:t>, 2018</w:t>
      </w:r>
    </w:p>
    <w:p w:rsidR="00703ABD" w:rsidRPr="00B06C77" w:rsidRDefault="00703ABD" w:rsidP="00B06C77">
      <w:pPr>
        <w:jc w:val="center"/>
        <w:rPr>
          <w:sz w:val="10"/>
          <w:szCs w:val="12"/>
          <w:lang w:val="en-GB"/>
        </w:rPr>
      </w:pPr>
      <w:r w:rsidRPr="00B614A4">
        <w:rPr>
          <w:b/>
          <w:sz w:val="20"/>
          <w:lang w:val="en-GB"/>
        </w:rPr>
        <w:t>VENUE: Malmö Arena Hotel, Hyllie (Malmö)</w:t>
      </w:r>
    </w:p>
    <w:p w:rsidR="00703ABD" w:rsidRPr="00B614A4" w:rsidRDefault="00703ABD" w:rsidP="00B06C77">
      <w:pPr>
        <w:jc w:val="center"/>
        <w:rPr>
          <w:sz w:val="16"/>
          <w:szCs w:val="18"/>
          <w:lang w:val="en-GB"/>
        </w:rPr>
      </w:pPr>
      <w:r w:rsidRPr="00B614A4">
        <w:rPr>
          <w:sz w:val="16"/>
          <w:szCs w:val="18"/>
          <w:lang w:val="en-GB"/>
        </w:rPr>
        <w:t>The language of this conference is English</w:t>
      </w:r>
    </w:p>
    <w:p w:rsidR="009F1CA7" w:rsidRPr="00B06C77" w:rsidRDefault="00703ABD" w:rsidP="00B06C77">
      <w:pPr>
        <w:jc w:val="center"/>
        <w:rPr>
          <w:sz w:val="16"/>
          <w:szCs w:val="18"/>
          <w:lang w:val="en-GB"/>
        </w:rPr>
      </w:pPr>
      <w:r w:rsidRPr="00B614A4">
        <w:rPr>
          <w:sz w:val="16"/>
          <w:szCs w:val="18"/>
          <w:lang w:val="en-GB"/>
        </w:rPr>
        <w:t>Conference fee 1400 DKK/1900 SEK</w:t>
      </w:r>
      <w:r w:rsidR="00B06C77">
        <w:rPr>
          <w:sz w:val="16"/>
          <w:szCs w:val="18"/>
          <w:lang w:val="en-GB"/>
        </w:rPr>
        <w:br/>
      </w: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1"/>
        <w:gridCol w:w="2692"/>
        <w:gridCol w:w="3120"/>
      </w:tblGrid>
      <w:tr w:rsidR="00F26EF9" w:rsidRPr="00B614A4" w:rsidTr="007C1260">
        <w:trPr>
          <w:trHeight w:val="403"/>
        </w:trPr>
        <w:tc>
          <w:tcPr>
            <w:tcW w:w="720" w:type="pct"/>
            <w:shd w:val="clear" w:color="auto" w:fill="FFFFFF" w:themeFill="background1"/>
            <w:vAlign w:val="center"/>
          </w:tcPr>
          <w:p w:rsidR="00F26EF9" w:rsidRPr="00B614A4" w:rsidRDefault="00B32329" w:rsidP="00102C2C">
            <w:pPr>
              <w:jc w:val="center"/>
              <w:rPr>
                <w:sz w:val="20"/>
                <w:lang w:val="en-GB"/>
              </w:rPr>
            </w:pPr>
            <w:r w:rsidRPr="00B614A4">
              <w:rPr>
                <w:sz w:val="20"/>
                <w:lang w:val="en-GB"/>
              </w:rPr>
              <w:t>08.30-</w:t>
            </w:r>
            <w:r w:rsidR="00C667C5" w:rsidRPr="00B614A4">
              <w:rPr>
                <w:sz w:val="20"/>
                <w:lang w:val="en-GB"/>
              </w:rPr>
              <w:t>09.15</w:t>
            </w:r>
          </w:p>
        </w:tc>
        <w:tc>
          <w:tcPr>
            <w:tcW w:w="4280" w:type="pct"/>
            <w:gridSpan w:val="3"/>
            <w:shd w:val="clear" w:color="auto" w:fill="FFFFFF" w:themeFill="background1"/>
            <w:vAlign w:val="center"/>
          </w:tcPr>
          <w:p w:rsidR="00F26EF9" w:rsidRPr="00B614A4" w:rsidRDefault="004E15E6" w:rsidP="00B32329">
            <w:pPr>
              <w:rPr>
                <w:sz w:val="10"/>
                <w:szCs w:val="12"/>
                <w:lang w:val="en-GB"/>
              </w:rPr>
            </w:pPr>
            <w:r w:rsidRPr="00B614A4">
              <w:rPr>
                <w:sz w:val="20"/>
                <w:lang w:val="en-GB"/>
              </w:rPr>
              <w:t>Registration/C</w:t>
            </w:r>
            <w:r w:rsidR="00F26EF9" w:rsidRPr="00B614A4">
              <w:rPr>
                <w:sz w:val="20"/>
                <w:lang w:val="en-GB"/>
              </w:rPr>
              <w:t xml:space="preserve">offee </w:t>
            </w:r>
            <w:r w:rsidR="00C667C5" w:rsidRPr="00B614A4">
              <w:rPr>
                <w:sz w:val="20"/>
                <w:lang w:val="en-GB"/>
              </w:rPr>
              <w:t>– breakfast buffet</w:t>
            </w:r>
          </w:p>
        </w:tc>
      </w:tr>
      <w:tr w:rsidR="00F26EF9" w:rsidRPr="00DC59F1" w:rsidTr="007C1260">
        <w:trPr>
          <w:trHeight w:val="409"/>
        </w:trPr>
        <w:tc>
          <w:tcPr>
            <w:tcW w:w="7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6EF9" w:rsidRPr="00B614A4" w:rsidRDefault="00F26EF9" w:rsidP="00102C2C">
            <w:pPr>
              <w:jc w:val="center"/>
              <w:rPr>
                <w:sz w:val="20"/>
                <w:lang w:val="en-GB"/>
              </w:rPr>
            </w:pPr>
            <w:r w:rsidRPr="00B614A4">
              <w:rPr>
                <w:sz w:val="20"/>
                <w:lang w:val="en-GB"/>
              </w:rPr>
              <w:t>09.</w:t>
            </w:r>
            <w:r w:rsidR="00B32329" w:rsidRPr="00B614A4">
              <w:rPr>
                <w:sz w:val="20"/>
                <w:lang w:val="en-GB"/>
              </w:rPr>
              <w:t>15-</w:t>
            </w:r>
            <w:r w:rsidR="00C667C5" w:rsidRPr="00B614A4">
              <w:rPr>
                <w:sz w:val="20"/>
                <w:lang w:val="en-GB"/>
              </w:rPr>
              <w:t>09.30</w:t>
            </w:r>
          </w:p>
        </w:tc>
        <w:tc>
          <w:tcPr>
            <w:tcW w:w="4280" w:type="pct"/>
            <w:gridSpan w:val="3"/>
            <w:shd w:val="clear" w:color="auto" w:fill="FFFFFF" w:themeFill="background1"/>
            <w:vAlign w:val="center"/>
          </w:tcPr>
          <w:p w:rsidR="00F26EF9" w:rsidRPr="00B614A4" w:rsidRDefault="00F26EF9" w:rsidP="00B32329">
            <w:pPr>
              <w:rPr>
                <w:sz w:val="20"/>
                <w:lang w:val="en-GB"/>
              </w:rPr>
            </w:pPr>
            <w:r w:rsidRPr="00B614A4">
              <w:rPr>
                <w:sz w:val="20"/>
                <w:lang w:val="en-GB"/>
              </w:rPr>
              <w:t>Welcome</w:t>
            </w:r>
            <w:r w:rsidR="001C4252" w:rsidRPr="00B614A4">
              <w:rPr>
                <w:sz w:val="20"/>
                <w:lang w:val="en-GB"/>
              </w:rPr>
              <w:t xml:space="preserve"> – joint presentation SARQA and DKG</w:t>
            </w:r>
          </w:p>
        </w:tc>
      </w:tr>
      <w:tr w:rsidR="00F26EF9" w:rsidRPr="00DC59F1" w:rsidTr="007C1260">
        <w:tc>
          <w:tcPr>
            <w:tcW w:w="72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51CB4" w:rsidRPr="00B614A4" w:rsidRDefault="00A51CB4" w:rsidP="00102C2C">
            <w:pPr>
              <w:jc w:val="center"/>
              <w:rPr>
                <w:sz w:val="6"/>
                <w:szCs w:val="8"/>
                <w:lang w:val="en-GB"/>
              </w:rPr>
            </w:pPr>
          </w:p>
          <w:p w:rsidR="00F26EF9" w:rsidRPr="00B614A4" w:rsidRDefault="00A47191" w:rsidP="00102C2C">
            <w:pPr>
              <w:jc w:val="center"/>
              <w:rPr>
                <w:sz w:val="20"/>
                <w:lang w:val="en-GB"/>
              </w:rPr>
            </w:pPr>
            <w:r w:rsidRPr="00B614A4">
              <w:rPr>
                <w:sz w:val="20"/>
                <w:lang w:val="en-GB"/>
              </w:rPr>
              <w:t>09.30</w:t>
            </w:r>
            <w:r w:rsidR="00B32329" w:rsidRPr="00B614A4">
              <w:rPr>
                <w:sz w:val="14"/>
                <w:szCs w:val="16"/>
                <w:lang w:val="en-GB"/>
              </w:rPr>
              <w:t>-</w:t>
            </w:r>
            <w:r w:rsidR="00A51CB4" w:rsidRPr="00B614A4">
              <w:rPr>
                <w:sz w:val="20"/>
                <w:lang w:val="en-GB"/>
              </w:rPr>
              <w:t>10:45</w:t>
            </w:r>
          </w:p>
        </w:tc>
        <w:tc>
          <w:tcPr>
            <w:tcW w:w="4280" w:type="pct"/>
            <w:gridSpan w:val="3"/>
            <w:shd w:val="clear" w:color="auto" w:fill="FFFFFF" w:themeFill="background1"/>
          </w:tcPr>
          <w:p w:rsidR="00127342" w:rsidRPr="00B614A4" w:rsidRDefault="00127342" w:rsidP="00B32329">
            <w:pPr>
              <w:rPr>
                <w:b/>
                <w:sz w:val="20"/>
                <w:u w:val="single"/>
                <w:lang w:val="en-GB"/>
              </w:rPr>
            </w:pPr>
            <w:r w:rsidRPr="00B614A4">
              <w:rPr>
                <w:b/>
                <w:sz w:val="20"/>
                <w:u w:val="single"/>
                <w:lang w:val="en-GB"/>
              </w:rPr>
              <w:t xml:space="preserve">BREXIT and </w:t>
            </w:r>
            <w:r w:rsidR="007C1260" w:rsidRPr="00B614A4">
              <w:rPr>
                <w:b/>
                <w:sz w:val="20"/>
                <w:u w:val="single"/>
                <w:lang w:val="en-GB"/>
              </w:rPr>
              <w:t xml:space="preserve">international </w:t>
            </w:r>
            <w:r w:rsidRPr="00B614A4">
              <w:rPr>
                <w:b/>
                <w:sz w:val="20"/>
                <w:u w:val="single"/>
                <w:lang w:val="en-GB"/>
              </w:rPr>
              <w:t>collaboration</w:t>
            </w:r>
            <w:r w:rsidR="007C1260" w:rsidRPr="00B614A4">
              <w:rPr>
                <w:b/>
                <w:sz w:val="20"/>
                <w:u w:val="single"/>
                <w:lang w:val="en-GB"/>
              </w:rPr>
              <w:t xml:space="preserve"> between regulatory agencies</w:t>
            </w:r>
          </w:p>
          <w:p w:rsidR="00343FEF" w:rsidRPr="00B06C77" w:rsidRDefault="00343FEF" w:rsidP="00B06C77">
            <w:pPr>
              <w:rPr>
                <w:sz w:val="16"/>
                <w:szCs w:val="16"/>
                <w:lang w:val="en-GB"/>
              </w:rPr>
            </w:pPr>
          </w:p>
          <w:p w:rsidR="009D0F5B" w:rsidRPr="00F1394B" w:rsidRDefault="009D0F5B" w:rsidP="00B32329">
            <w:pPr>
              <w:rPr>
                <w:b/>
                <w:i/>
                <w:sz w:val="20"/>
                <w:lang w:val="en-GB"/>
              </w:rPr>
            </w:pPr>
            <w:r w:rsidRPr="00F1394B">
              <w:rPr>
                <w:b/>
                <w:sz w:val="20"/>
                <w:lang w:val="en-GB"/>
              </w:rPr>
              <w:t>UK Perspective on BREXIT</w:t>
            </w:r>
          </w:p>
          <w:p w:rsidR="00F1394B" w:rsidRPr="00F1394B" w:rsidRDefault="00F1394B" w:rsidP="00F1394B">
            <w:pPr>
              <w:rPr>
                <w:i/>
                <w:sz w:val="20"/>
                <w:lang w:val="en-GB"/>
              </w:rPr>
            </w:pPr>
            <w:r w:rsidRPr="00F1394B">
              <w:rPr>
                <w:i/>
                <w:sz w:val="20"/>
                <w:lang w:val="en-GB"/>
              </w:rPr>
              <w:t>T</w:t>
            </w:r>
            <w:r w:rsidR="00D03B0F">
              <w:rPr>
                <w:i/>
                <w:sz w:val="20"/>
                <w:lang w:val="en-GB"/>
              </w:rPr>
              <w:t>itle and presenter awaiting confirmation</w:t>
            </w:r>
          </w:p>
          <w:p w:rsidR="009D0F5B" w:rsidRPr="00F1394B" w:rsidRDefault="001C4252" w:rsidP="00B32329">
            <w:pPr>
              <w:rPr>
                <w:b/>
                <w:i/>
                <w:sz w:val="20"/>
                <w:lang w:val="en-GB"/>
              </w:rPr>
            </w:pPr>
            <w:r w:rsidRPr="00F1394B">
              <w:rPr>
                <w:sz w:val="20"/>
                <w:lang w:val="en-GB"/>
              </w:rPr>
              <w:br/>
            </w:r>
            <w:r w:rsidR="00561F4B" w:rsidRPr="00F1394B">
              <w:rPr>
                <w:b/>
                <w:sz w:val="20"/>
                <w:lang w:val="en-GB"/>
              </w:rPr>
              <w:t xml:space="preserve">International </w:t>
            </w:r>
            <w:r w:rsidR="008F0DAB" w:rsidRPr="00F1394B">
              <w:rPr>
                <w:b/>
                <w:sz w:val="20"/>
                <w:lang w:val="en-GB"/>
              </w:rPr>
              <w:t>c</w:t>
            </w:r>
            <w:r w:rsidR="00561F4B" w:rsidRPr="00F1394B">
              <w:rPr>
                <w:b/>
                <w:sz w:val="20"/>
                <w:lang w:val="en-GB"/>
              </w:rPr>
              <w:t>ollaboration</w:t>
            </w:r>
            <w:r w:rsidR="008F0DAB" w:rsidRPr="00F1394B">
              <w:rPr>
                <w:b/>
                <w:sz w:val="20"/>
                <w:lang w:val="en-GB"/>
              </w:rPr>
              <w:t xml:space="preserve"> between regulatory agencies</w:t>
            </w:r>
          </w:p>
          <w:p w:rsidR="00F1394B" w:rsidRPr="00F1394B" w:rsidRDefault="00F1394B" w:rsidP="00F1394B">
            <w:pPr>
              <w:rPr>
                <w:i/>
                <w:sz w:val="20"/>
                <w:lang w:val="en-GB"/>
              </w:rPr>
            </w:pPr>
            <w:r w:rsidRPr="00F1394B">
              <w:rPr>
                <w:i/>
                <w:sz w:val="20"/>
                <w:lang w:val="en-GB"/>
              </w:rPr>
              <w:t>T</w:t>
            </w:r>
            <w:r w:rsidR="00D03B0F">
              <w:rPr>
                <w:i/>
                <w:sz w:val="20"/>
                <w:lang w:val="en-GB"/>
              </w:rPr>
              <w:t>itle and presenter awaiting confirmation</w:t>
            </w:r>
          </w:p>
          <w:p w:rsidR="00343FEF" w:rsidRPr="00B614A4" w:rsidRDefault="00343FEF" w:rsidP="00B32329">
            <w:pPr>
              <w:rPr>
                <w:i/>
                <w:sz w:val="20"/>
                <w:lang w:val="en-GB"/>
              </w:rPr>
            </w:pPr>
          </w:p>
        </w:tc>
      </w:tr>
      <w:tr w:rsidR="004E15E6" w:rsidRPr="00B614A4" w:rsidTr="007C1260">
        <w:trPr>
          <w:trHeight w:val="416"/>
        </w:trPr>
        <w:tc>
          <w:tcPr>
            <w:tcW w:w="7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15E6" w:rsidRPr="00B614A4" w:rsidRDefault="004E15E6" w:rsidP="00102C2C">
            <w:pPr>
              <w:jc w:val="center"/>
              <w:rPr>
                <w:sz w:val="14"/>
                <w:szCs w:val="16"/>
                <w:lang w:val="en-GB"/>
              </w:rPr>
            </w:pPr>
            <w:r w:rsidRPr="00B614A4">
              <w:rPr>
                <w:sz w:val="20"/>
                <w:lang w:val="en-GB"/>
              </w:rPr>
              <w:t>10:</w:t>
            </w:r>
            <w:r w:rsidR="00D101C9" w:rsidRPr="00B614A4">
              <w:rPr>
                <w:sz w:val="20"/>
                <w:lang w:val="en-GB"/>
              </w:rPr>
              <w:t>45</w:t>
            </w:r>
            <w:r w:rsidR="00B32329" w:rsidRPr="00B614A4">
              <w:rPr>
                <w:sz w:val="14"/>
                <w:szCs w:val="16"/>
                <w:lang w:val="en-GB"/>
              </w:rPr>
              <w:t>-</w:t>
            </w:r>
            <w:r w:rsidRPr="00B614A4">
              <w:rPr>
                <w:sz w:val="20"/>
                <w:lang w:val="en-GB"/>
              </w:rPr>
              <w:t>11:00</w:t>
            </w:r>
          </w:p>
        </w:tc>
        <w:tc>
          <w:tcPr>
            <w:tcW w:w="4280" w:type="pct"/>
            <w:gridSpan w:val="3"/>
            <w:shd w:val="clear" w:color="auto" w:fill="FFFFFF" w:themeFill="background1"/>
            <w:vAlign w:val="center"/>
          </w:tcPr>
          <w:p w:rsidR="000839C4" w:rsidRPr="00B614A4" w:rsidRDefault="00C667C5" w:rsidP="00B32329">
            <w:pPr>
              <w:rPr>
                <w:sz w:val="20"/>
                <w:lang w:val="en-GB"/>
              </w:rPr>
            </w:pPr>
            <w:r w:rsidRPr="00B614A4">
              <w:rPr>
                <w:sz w:val="20"/>
                <w:lang w:val="en-GB"/>
              </w:rPr>
              <w:t xml:space="preserve">Morning Break </w:t>
            </w:r>
            <w:r w:rsidR="004E15E6" w:rsidRPr="00B614A4">
              <w:rPr>
                <w:sz w:val="20"/>
                <w:lang w:val="en-GB"/>
              </w:rPr>
              <w:t>Coffee</w:t>
            </w:r>
            <w:r w:rsidR="000B1863" w:rsidRPr="00B614A4">
              <w:rPr>
                <w:sz w:val="20"/>
                <w:lang w:val="en-GB"/>
              </w:rPr>
              <w:t xml:space="preserve"> Tea</w:t>
            </w:r>
          </w:p>
        </w:tc>
      </w:tr>
      <w:tr w:rsidR="004E15E6" w:rsidRPr="00B614A4" w:rsidTr="007C1260">
        <w:trPr>
          <w:trHeight w:val="1532"/>
        </w:trPr>
        <w:tc>
          <w:tcPr>
            <w:tcW w:w="7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FB" w:rsidRPr="00B614A4" w:rsidRDefault="003F2DFB" w:rsidP="00102C2C">
            <w:pPr>
              <w:jc w:val="center"/>
              <w:rPr>
                <w:sz w:val="6"/>
                <w:szCs w:val="8"/>
                <w:lang w:val="en-GB"/>
              </w:rPr>
            </w:pPr>
          </w:p>
          <w:p w:rsidR="004E15E6" w:rsidRPr="00B614A4" w:rsidRDefault="00A51CB4" w:rsidP="00102C2C">
            <w:pPr>
              <w:jc w:val="center"/>
              <w:rPr>
                <w:sz w:val="20"/>
                <w:lang w:val="en-GB"/>
              </w:rPr>
            </w:pPr>
            <w:r w:rsidRPr="00B614A4">
              <w:rPr>
                <w:sz w:val="20"/>
                <w:lang w:val="en-GB"/>
              </w:rPr>
              <w:t>11:00</w:t>
            </w:r>
            <w:r w:rsidR="00B32329" w:rsidRPr="00B614A4">
              <w:rPr>
                <w:sz w:val="14"/>
                <w:szCs w:val="16"/>
                <w:lang w:val="en-GB"/>
              </w:rPr>
              <w:t>-</w:t>
            </w:r>
            <w:r w:rsidRPr="00B614A4">
              <w:rPr>
                <w:sz w:val="20"/>
                <w:lang w:val="en-GB"/>
              </w:rPr>
              <w:t>12:15</w:t>
            </w:r>
          </w:p>
        </w:tc>
        <w:tc>
          <w:tcPr>
            <w:tcW w:w="4280" w:type="pct"/>
            <w:gridSpan w:val="3"/>
            <w:shd w:val="clear" w:color="auto" w:fill="FFFFFF" w:themeFill="background1"/>
            <w:vAlign w:val="center"/>
          </w:tcPr>
          <w:p w:rsidR="000E4274" w:rsidRPr="00F1394B" w:rsidRDefault="000E4274" w:rsidP="000E4274">
            <w:pPr>
              <w:rPr>
                <w:b/>
                <w:sz w:val="20"/>
                <w:u w:val="single"/>
                <w:lang w:val="en-GB"/>
              </w:rPr>
            </w:pPr>
            <w:r w:rsidRPr="00F1394B">
              <w:rPr>
                <w:b/>
                <w:sz w:val="20"/>
                <w:u w:val="single"/>
                <w:lang w:val="en-GB"/>
              </w:rPr>
              <w:t>Data Integrity</w:t>
            </w:r>
          </w:p>
          <w:p w:rsidR="00343FEF" w:rsidRPr="00B06C77" w:rsidRDefault="00343FEF" w:rsidP="000E4274">
            <w:pPr>
              <w:rPr>
                <w:b/>
                <w:sz w:val="16"/>
                <w:szCs w:val="16"/>
                <w:lang w:val="en-GB"/>
              </w:rPr>
            </w:pPr>
          </w:p>
          <w:p w:rsidR="009D0F5B" w:rsidRPr="00F1394B" w:rsidRDefault="00127342" w:rsidP="00B32329">
            <w:pPr>
              <w:rPr>
                <w:b/>
                <w:sz w:val="20"/>
                <w:lang w:val="en-GB"/>
              </w:rPr>
            </w:pPr>
            <w:r w:rsidRPr="00F1394B">
              <w:rPr>
                <w:b/>
                <w:sz w:val="20"/>
                <w:lang w:val="en-GB"/>
              </w:rPr>
              <w:t>MHRA GxP Data Integrity Gui</w:t>
            </w:r>
            <w:r w:rsidR="009D0F5B" w:rsidRPr="00F1394B">
              <w:rPr>
                <w:b/>
                <w:sz w:val="20"/>
                <w:lang w:val="en-GB"/>
              </w:rPr>
              <w:t>deline</w:t>
            </w:r>
          </w:p>
          <w:p w:rsidR="00F1394B" w:rsidRPr="00F1394B" w:rsidRDefault="00F1394B" w:rsidP="00B32329">
            <w:pPr>
              <w:rPr>
                <w:i/>
                <w:sz w:val="20"/>
                <w:lang w:val="en-GB"/>
              </w:rPr>
            </w:pPr>
            <w:r w:rsidRPr="00F1394B">
              <w:rPr>
                <w:i/>
                <w:sz w:val="20"/>
                <w:lang w:val="en-GB"/>
              </w:rPr>
              <w:t>T</w:t>
            </w:r>
            <w:r w:rsidR="00D03B0F">
              <w:rPr>
                <w:i/>
                <w:sz w:val="20"/>
                <w:lang w:val="en-GB"/>
              </w:rPr>
              <w:t>itle and presenter awaiting confirmation</w:t>
            </w:r>
          </w:p>
          <w:p w:rsidR="00343FEF" w:rsidRPr="00F1394B" w:rsidRDefault="001C4252" w:rsidP="00B32329">
            <w:pPr>
              <w:rPr>
                <w:b/>
                <w:sz w:val="20"/>
                <w:lang w:val="en-GB"/>
              </w:rPr>
            </w:pPr>
            <w:r w:rsidRPr="00F1394B">
              <w:rPr>
                <w:sz w:val="20"/>
                <w:lang w:val="en-GB"/>
              </w:rPr>
              <w:br/>
            </w:r>
            <w:r w:rsidR="00127342" w:rsidRPr="00F1394B">
              <w:rPr>
                <w:b/>
                <w:sz w:val="20"/>
                <w:lang w:val="en-GB"/>
              </w:rPr>
              <w:t>Data Governance from an industry perspective</w:t>
            </w:r>
          </w:p>
          <w:p w:rsidR="00567E36" w:rsidRPr="00F1394B" w:rsidRDefault="00DA25A4" w:rsidP="00B32329">
            <w:pPr>
              <w:rPr>
                <w:i/>
                <w:sz w:val="20"/>
                <w:lang w:val="en-GB"/>
              </w:rPr>
            </w:pPr>
            <w:r w:rsidRPr="00F1394B">
              <w:rPr>
                <w:i/>
                <w:sz w:val="20"/>
                <w:lang w:val="en-GB"/>
              </w:rPr>
              <w:t>Robert Fjæstad Gustafsson, AstraZeneca AB</w:t>
            </w:r>
          </w:p>
          <w:p w:rsidR="009D0F5B" w:rsidRPr="00F1394B" w:rsidRDefault="009D0F5B" w:rsidP="00B32329">
            <w:pPr>
              <w:rPr>
                <w:i/>
                <w:sz w:val="20"/>
                <w:lang w:val="en-GB"/>
              </w:rPr>
            </w:pPr>
          </w:p>
        </w:tc>
      </w:tr>
      <w:tr w:rsidR="004E15E6" w:rsidRPr="00B614A4" w:rsidTr="007C1260">
        <w:trPr>
          <w:trHeight w:val="461"/>
        </w:trPr>
        <w:tc>
          <w:tcPr>
            <w:tcW w:w="7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15E6" w:rsidRPr="00B614A4" w:rsidRDefault="00A51CB4" w:rsidP="00102C2C">
            <w:pPr>
              <w:jc w:val="center"/>
              <w:rPr>
                <w:sz w:val="20"/>
                <w:lang w:val="en-GB"/>
              </w:rPr>
            </w:pPr>
            <w:r w:rsidRPr="00B614A4">
              <w:rPr>
                <w:sz w:val="20"/>
                <w:lang w:val="en-GB"/>
              </w:rPr>
              <w:t>12.15</w:t>
            </w:r>
            <w:r w:rsidR="00B32329" w:rsidRPr="00B614A4">
              <w:rPr>
                <w:sz w:val="14"/>
                <w:szCs w:val="16"/>
                <w:lang w:val="en-GB"/>
              </w:rPr>
              <w:t>-</w:t>
            </w:r>
            <w:r w:rsidR="004E15E6" w:rsidRPr="00B614A4">
              <w:rPr>
                <w:sz w:val="20"/>
                <w:lang w:val="en-GB"/>
              </w:rPr>
              <w:t>13.</w:t>
            </w:r>
            <w:r w:rsidR="001C4252" w:rsidRPr="00B614A4">
              <w:rPr>
                <w:sz w:val="20"/>
                <w:lang w:val="en-GB"/>
              </w:rPr>
              <w:t>30</w:t>
            </w:r>
          </w:p>
        </w:tc>
        <w:tc>
          <w:tcPr>
            <w:tcW w:w="4280" w:type="pct"/>
            <w:gridSpan w:val="3"/>
            <w:shd w:val="clear" w:color="auto" w:fill="FFFFFF" w:themeFill="background1"/>
            <w:vAlign w:val="center"/>
          </w:tcPr>
          <w:p w:rsidR="000839C4" w:rsidRPr="00B614A4" w:rsidRDefault="004E15E6" w:rsidP="00B32329">
            <w:pPr>
              <w:rPr>
                <w:sz w:val="20"/>
                <w:lang w:val="en-GB"/>
              </w:rPr>
            </w:pPr>
            <w:r w:rsidRPr="00B614A4">
              <w:rPr>
                <w:sz w:val="20"/>
                <w:lang w:val="en-GB"/>
              </w:rPr>
              <w:t>Lunch</w:t>
            </w:r>
          </w:p>
        </w:tc>
      </w:tr>
      <w:tr w:rsidR="00B614A4" w:rsidRPr="00B614A4" w:rsidTr="009D0F5B">
        <w:trPr>
          <w:trHeight w:val="461"/>
        </w:trPr>
        <w:tc>
          <w:tcPr>
            <w:tcW w:w="7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FD8" w:rsidRPr="00B614A4" w:rsidRDefault="006D003F" w:rsidP="00102C2C">
            <w:pPr>
              <w:jc w:val="center"/>
              <w:rPr>
                <w:sz w:val="20"/>
                <w:lang w:val="en-GB"/>
              </w:rPr>
            </w:pPr>
            <w:r w:rsidRPr="00B614A4">
              <w:rPr>
                <w:sz w:val="20"/>
                <w:lang w:val="en-GB"/>
              </w:rPr>
              <w:t>13.30-15.00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97841" w:rsidRPr="00B06C77" w:rsidRDefault="00B54FD8" w:rsidP="00B54FD8">
            <w:pPr>
              <w:rPr>
                <w:rFonts w:eastAsia="Times New Roman" w:cs="Arial"/>
                <w:sz w:val="16"/>
                <w:szCs w:val="16"/>
                <w:lang w:val="en-GB"/>
              </w:rPr>
            </w:pPr>
            <w:r w:rsidRPr="00B614A4">
              <w:rPr>
                <w:rFonts w:eastAsia="Times New Roman" w:cs="Arial"/>
                <w:sz w:val="20"/>
                <w:lang w:val="en-GB"/>
              </w:rPr>
              <w:t xml:space="preserve">STREAM: </w:t>
            </w:r>
            <w:r w:rsidRPr="00B614A4">
              <w:rPr>
                <w:rFonts w:eastAsia="Times New Roman" w:cs="Arial"/>
                <w:b/>
                <w:sz w:val="20"/>
                <w:lang w:val="en-GB"/>
              </w:rPr>
              <w:t>GCP/PV</w:t>
            </w:r>
            <w:r w:rsidRPr="00B614A4">
              <w:rPr>
                <w:rFonts w:eastAsia="Times New Roman" w:cs="Arial"/>
                <w:sz w:val="20"/>
                <w:lang w:val="en-GB"/>
              </w:rPr>
              <w:br/>
            </w:r>
          </w:p>
          <w:p w:rsidR="007C1260" w:rsidRPr="005418A8" w:rsidRDefault="005418A8" w:rsidP="00B54FD8">
            <w:pPr>
              <w:rPr>
                <w:rFonts w:eastAsia="Times New Roman" w:cs="Arial"/>
                <w:b/>
                <w:sz w:val="20"/>
                <w:lang w:val="en-GB"/>
              </w:rPr>
            </w:pPr>
            <w:r w:rsidRPr="005418A8">
              <w:rPr>
                <w:rFonts w:eastAsia="Times New Roman" w:cs="Arial"/>
                <w:b/>
                <w:sz w:val="20"/>
                <w:lang w:val="en-GB"/>
              </w:rPr>
              <w:t>Trends in pharmaco</w:t>
            </w:r>
            <w:r>
              <w:rPr>
                <w:rFonts w:eastAsia="Times New Roman" w:cs="Arial"/>
                <w:b/>
                <w:sz w:val="20"/>
                <w:lang w:val="en-GB"/>
              </w:rPr>
              <w:t>-</w:t>
            </w:r>
            <w:r w:rsidRPr="005418A8">
              <w:rPr>
                <w:rFonts w:eastAsia="Times New Roman" w:cs="Arial"/>
                <w:b/>
                <w:sz w:val="20"/>
                <w:lang w:val="en-GB"/>
              </w:rPr>
              <w:t>vigilance inspection deviations</w:t>
            </w:r>
          </w:p>
          <w:p w:rsidR="00343FEF" w:rsidRPr="006B069B" w:rsidRDefault="00343FEF" w:rsidP="00B54FD8">
            <w:pPr>
              <w:rPr>
                <w:rFonts w:eastAsia="Times New Roman" w:cs="Arial"/>
                <w:i/>
                <w:sz w:val="20"/>
              </w:rPr>
            </w:pPr>
            <w:r w:rsidRPr="006B069B">
              <w:rPr>
                <w:rFonts w:eastAsia="Times New Roman" w:cs="Arial"/>
                <w:i/>
                <w:sz w:val="20"/>
              </w:rPr>
              <w:t xml:space="preserve">Thorsten </w:t>
            </w:r>
            <w:r w:rsidRPr="006B069B">
              <w:rPr>
                <w:i/>
                <w:sz w:val="20"/>
              </w:rPr>
              <w:t>Frank Jørgensen</w:t>
            </w:r>
            <w:r w:rsidRPr="006B069B">
              <w:rPr>
                <w:rFonts w:eastAsia="Times New Roman" w:cs="Arial"/>
                <w:i/>
                <w:sz w:val="20"/>
              </w:rPr>
              <w:t>, Leo Pharma</w:t>
            </w:r>
          </w:p>
          <w:p w:rsidR="00F1394B" w:rsidRPr="006B069B" w:rsidRDefault="00B54FD8" w:rsidP="00F1394B">
            <w:pPr>
              <w:rPr>
                <w:b/>
                <w:sz w:val="20"/>
              </w:rPr>
            </w:pPr>
            <w:r w:rsidRPr="006B069B">
              <w:rPr>
                <w:rFonts w:eastAsia="Times New Roman" w:cs="Arial"/>
                <w:sz w:val="20"/>
              </w:rPr>
              <w:br/>
            </w:r>
            <w:r w:rsidR="00F1394B" w:rsidRPr="006B069B">
              <w:rPr>
                <w:b/>
                <w:sz w:val="20"/>
              </w:rPr>
              <w:t>TBD</w:t>
            </w:r>
          </w:p>
          <w:p w:rsidR="00F1394B" w:rsidRPr="00F1394B" w:rsidRDefault="00F1394B" w:rsidP="00F1394B">
            <w:pPr>
              <w:rPr>
                <w:i/>
                <w:sz w:val="20"/>
                <w:lang w:val="en-GB"/>
              </w:rPr>
            </w:pPr>
            <w:r w:rsidRPr="00F1394B">
              <w:rPr>
                <w:i/>
                <w:sz w:val="20"/>
                <w:lang w:val="en-GB"/>
              </w:rPr>
              <w:t>Title and presenter to be defined</w:t>
            </w:r>
          </w:p>
          <w:p w:rsidR="00B54FD8" w:rsidRPr="00F1394B" w:rsidRDefault="00B54FD8" w:rsidP="00B54FD8">
            <w:pPr>
              <w:rPr>
                <w:sz w:val="20"/>
                <w:lang w:val="en-GB"/>
              </w:rPr>
            </w:pPr>
          </w:p>
        </w:tc>
        <w:tc>
          <w:tcPr>
            <w:tcW w:w="140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97841" w:rsidRPr="00B06C77" w:rsidRDefault="00B54FD8" w:rsidP="00B54FD8">
            <w:pPr>
              <w:rPr>
                <w:rFonts w:eastAsia="Times New Roman" w:cs="Arial"/>
                <w:sz w:val="16"/>
                <w:szCs w:val="16"/>
                <w:lang w:val="en-GB"/>
              </w:rPr>
            </w:pPr>
            <w:r w:rsidRPr="00B614A4">
              <w:rPr>
                <w:rFonts w:eastAsia="Times New Roman" w:cs="Arial"/>
                <w:sz w:val="20"/>
                <w:lang w:val="en-GB"/>
              </w:rPr>
              <w:t xml:space="preserve">STREAM: </w:t>
            </w:r>
            <w:r w:rsidRPr="00B614A4">
              <w:rPr>
                <w:rFonts w:eastAsia="Times New Roman" w:cs="Arial"/>
                <w:b/>
                <w:sz w:val="20"/>
                <w:lang w:val="en-GB"/>
              </w:rPr>
              <w:t>GLP</w:t>
            </w:r>
            <w:r w:rsidRPr="00B614A4">
              <w:rPr>
                <w:rFonts w:eastAsia="Times New Roman" w:cs="Arial"/>
                <w:sz w:val="20"/>
                <w:lang w:val="en-GB"/>
              </w:rPr>
              <w:br/>
            </w:r>
          </w:p>
          <w:p w:rsidR="007C1260" w:rsidRPr="00B614A4" w:rsidRDefault="007C1260" w:rsidP="007C1260">
            <w:pPr>
              <w:rPr>
                <w:i/>
                <w:sz w:val="20"/>
                <w:lang w:val="en-US"/>
              </w:rPr>
            </w:pPr>
            <w:r w:rsidRPr="00B614A4">
              <w:rPr>
                <w:b/>
                <w:sz w:val="20"/>
                <w:lang w:val="en-GB"/>
              </w:rPr>
              <w:t xml:space="preserve">OECD Advisory no. 19 </w:t>
            </w:r>
            <w:r w:rsidRPr="00B614A4">
              <w:rPr>
                <w:b/>
                <w:bCs/>
                <w:sz w:val="20"/>
                <w:lang w:val="en-US"/>
              </w:rPr>
              <w:t xml:space="preserve">on the Management, </w:t>
            </w:r>
            <w:r w:rsidR="00B06C77" w:rsidRPr="00B614A4">
              <w:rPr>
                <w:b/>
                <w:bCs/>
                <w:sz w:val="20"/>
                <w:lang w:val="en-US"/>
              </w:rPr>
              <w:t>Characterization</w:t>
            </w:r>
            <w:r w:rsidRPr="00B614A4">
              <w:rPr>
                <w:b/>
                <w:bCs/>
                <w:sz w:val="20"/>
                <w:lang w:val="en-US"/>
              </w:rPr>
              <w:t xml:space="preserve"> and Use of Test Items</w:t>
            </w:r>
          </w:p>
          <w:p w:rsidR="00397841" w:rsidRPr="00B06C77" w:rsidRDefault="000E4274" w:rsidP="00B54FD8">
            <w:pPr>
              <w:rPr>
                <w:rFonts w:eastAsia="Times New Roman" w:cs="Arial"/>
                <w:i/>
                <w:sz w:val="16"/>
                <w:szCs w:val="16"/>
                <w:lang w:val="en-GB"/>
              </w:rPr>
            </w:pPr>
            <w:r w:rsidRPr="00B614A4">
              <w:rPr>
                <w:i/>
                <w:sz w:val="20"/>
                <w:lang w:val="en-GB"/>
              </w:rPr>
              <w:t>Sophie Svensson</w:t>
            </w:r>
            <w:r w:rsidR="00703ABD" w:rsidRPr="00B614A4">
              <w:rPr>
                <w:i/>
                <w:sz w:val="20"/>
                <w:lang w:val="en-GB"/>
              </w:rPr>
              <w:t>,</w:t>
            </w:r>
            <w:r w:rsidR="00127342" w:rsidRPr="00B614A4">
              <w:rPr>
                <w:i/>
                <w:sz w:val="20"/>
                <w:lang w:val="en-GB"/>
              </w:rPr>
              <w:t xml:space="preserve"> SWEDAC</w:t>
            </w:r>
            <w:r w:rsidR="00B54FD8" w:rsidRPr="00B614A4">
              <w:rPr>
                <w:rFonts w:eastAsia="Times New Roman" w:cs="Arial"/>
                <w:i/>
                <w:sz w:val="20"/>
                <w:lang w:val="en-GB"/>
              </w:rPr>
              <w:br/>
            </w:r>
          </w:p>
          <w:p w:rsidR="007C1260" w:rsidRPr="00B614A4" w:rsidRDefault="00127342" w:rsidP="00B54FD8">
            <w:pPr>
              <w:rPr>
                <w:rFonts w:eastAsia="Times New Roman" w:cs="Arial"/>
                <w:b/>
                <w:sz w:val="20"/>
                <w:lang w:val="en-GB"/>
              </w:rPr>
            </w:pPr>
            <w:r w:rsidRPr="00B614A4">
              <w:rPr>
                <w:rFonts w:eastAsia="Times New Roman" w:cs="Arial"/>
                <w:b/>
                <w:sz w:val="20"/>
                <w:lang w:val="en-GB"/>
              </w:rPr>
              <w:t>Registration of pesticides</w:t>
            </w:r>
          </w:p>
          <w:p w:rsidR="00B54FD8" w:rsidRPr="00B614A4" w:rsidRDefault="00703ABD" w:rsidP="00B54FD8">
            <w:pPr>
              <w:rPr>
                <w:rFonts w:eastAsia="Times New Roman" w:cs="Arial"/>
                <w:i/>
                <w:sz w:val="20"/>
                <w:lang w:val="en-GB"/>
              </w:rPr>
            </w:pPr>
            <w:r w:rsidRPr="00B614A4">
              <w:rPr>
                <w:rFonts w:eastAsia="Times New Roman" w:cs="Arial"/>
                <w:i/>
                <w:sz w:val="20"/>
                <w:lang w:val="en-GB"/>
              </w:rPr>
              <w:t>Jesper Yngvesson, Agrolab</w:t>
            </w:r>
          </w:p>
        </w:tc>
        <w:tc>
          <w:tcPr>
            <w:tcW w:w="16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97841" w:rsidRPr="00B06C77" w:rsidRDefault="00B54FD8" w:rsidP="00B61AC7">
            <w:pPr>
              <w:rPr>
                <w:rFonts w:eastAsia="Times New Roman" w:cs="Arial"/>
                <w:sz w:val="16"/>
                <w:szCs w:val="16"/>
                <w:lang w:val="en-GB"/>
              </w:rPr>
            </w:pPr>
            <w:r w:rsidRPr="00B614A4">
              <w:rPr>
                <w:rFonts w:eastAsia="Times New Roman" w:cs="Arial"/>
                <w:sz w:val="20"/>
                <w:lang w:val="en-GB"/>
              </w:rPr>
              <w:t xml:space="preserve">STREAM: </w:t>
            </w:r>
            <w:r w:rsidRPr="00B614A4">
              <w:rPr>
                <w:rFonts w:eastAsia="Times New Roman" w:cs="Arial"/>
                <w:b/>
                <w:sz w:val="20"/>
                <w:lang w:val="en-GB"/>
              </w:rPr>
              <w:t>GMP/GDP/Device</w:t>
            </w:r>
            <w:r w:rsidRPr="00B614A4">
              <w:rPr>
                <w:rFonts w:eastAsia="Times New Roman" w:cs="Arial"/>
                <w:sz w:val="20"/>
                <w:lang w:val="en-GB"/>
              </w:rPr>
              <w:br/>
            </w:r>
          </w:p>
          <w:p w:rsidR="007C1260" w:rsidRPr="00B614A4" w:rsidRDefault="00DA25A4" w:rsidP="00B61AC7">
            <w:pPr>
              <w:rPr>
                <w:b/>
                <w:sz w:val="20"/>
                <w:lang w:val="en-US"/>
              </w:rPr>
            </w:pPr>
            <w:r w:rsidRPr="00B614A4">
              <w:rPr>
                <w:b/>
                <w:sz w:val="20"/>
                <w:lang w:val="en-US"/>
              </w:rPr>
              <w:t>The New Annex 1 - When, What and Why?</w:t>
            </w:r>
          </w:p>
          <w:p w:rsidR="00397841" w:rsidRPr="00B06C77" w:rsidRDefault="00DA25A4" w:rsidP="00B61AC7">
            <w:pPr>
              <w:rPr>
                <w:rFonts w:eastAsia="Times New Roman" w:cs="Arial"/>
                <w:sz w:val="16"/>
                <w:szCs w:val="16"/>
                <w:lang w:val="en-GB"/>
              </w:rPr>
            </w:pPr>
            <w:r w:rsidRPr="00B614A4">
              <w:rPr>
                <w:i/>
                <w:sz w:val="20"/>
                <w:lang w:val="en-GB"/>
              </w:rPr>
              <w:t>Matts Ramstorp, BioTekPro</w:t>
            </w:r>
            <w:r w:rsidR="00B54FD8" w:rsidRPr="00B614A4">
              <w:rPr>
                <w:rFonts w:eastAsia="Times New Roman" w:cs="Arial"/>
                <w:sz w:val="20"/>
                <w:lang w:val="en-GB"/>
              </w:rPr>
              <w:br/>
            </w:r>
          </w:p>
          <w:p w:rsidR="007C1260" w:rsidRPr="00B614A4" w:rsidRDefault="009D5430" w:rsidP="007C1260">
            <w:pPr>
              <w:rPr>
                <w:i/>
                <w:sz w:val="20"/>
                <w:lang w:val="en-GB"/>
              </w:rPr>
            </w:pPr>
            <w:r w:rsidRPr="00B614A4">
              <w:rPr>
                <w:rFonts w:eastAsia="Times New Roman" w:cs="Arial"/>
                <w:b/>
                <w:sz w:val="20"/>
                <w:lang w:val="en-GB"/>
              </w:rPr>
              <w:t>Stand-alone</w:t>
            </w:r>
            <w:r w:rsidR="00B61AC7" w:rsidRPr="00B614A4">
              <w:rPr>
                <w:rFonts w:eastAsia="Times New Roman" w:cs="Arial"/>
                <w:b/>
                <w:sz w:val="20"/>
                <w:lang w:val="en-GB"/>
              </w:rPr>
              <w:t xml:space="preserve"> GMP for </w:t>
            </w:r>
            <w:r w:rsidR="009A3B6D" w:rsidRPr="00B614A4">
              <w:rPr>
                <w:rFonts w:eastAsia="Times New Roman" w:cs="Arial"/>
                <w:b/>
                <w:sz w:val="20"/>
                <w:lang w:val="en-GB"/>
              </w:rPr>
              <w:t>A</w:t>
            </w:r>
            <w:r w:rsidR="00127342" w:rsidRPr="00B614A4">
              <w:rPr>
                <w:rFonts w:eastAsia="Times New Roman" w:cs="Arial"/>
                <w:b/>
                <w:sz w:val="20"/>
                <w:lang w:val="en-GB"/>
              </w:rPr>
              <w:t>TMP</w:t>
            </w:r>
            <w:r w:rsidR="00B61AC7" w:rsidRPr="00B614A4">
              <w:rPr>
                <w:rFonts w:eastAsia="Times New Roman" w:cs="Arial"/>
                <w:b/>
                <w:sz w:val="20"/>
                <w:lang w:val="en-GB"/>
              </w:rPr>
              <w:t xml:space="preserve"> – an overview</w:t>
            </w:r>
          </w:p>
          <w:p w:rsidR="00B54FD8" w:rsidRPr="00B614A4" w:rsidRDefault="009A3B6D" w:rsidP="007C1260">
            <w:pPr>
              <w:rPr>
                <w:i/>
                <w:sz w:val="20"/>
                <w:lang w:val="en-GB"/>
              </w:rPr>
            </w:pPr>
            <w:r w:rsidRPr="00B614A4">
              <w:rPr>
                <w:i/>
                <w:sz w:val="20"/>
                <w:lang w:val="en-GB"/>
              </w:rPr>
              <w:t>Anna Lundén, Key2Compliance AB</w:t>
            </w:r>
          </w:p>
          <w:p w:rsidR="009D0F5B" w:rsidRPr="00B614A4" w:rsidRDefault="009D0F5B" w:rsidP="007C1260">
            <w:pPr>
              <w:rPr>
                <w:sz w:val="20"/>
                <w:lang w:val="en-GB"/>
              </w:rPr>
            </w:pPr>
          </w:p>
        </w:tc>
      </w:tr>
      <w:tr w:rsidR="00B54FD8" w:rsidRPr="00B614A4" w:rsidTr="007C1260">
        <w:trPr>
          <w:trHeight w:val="425"/>
        </w:trPr>
        <w:tc>
          <w:tcPr>
            <w:tcW w:w="7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FD8" w:rsidRPr="00B614A4" w:rsidRDefault="006D003F" w:rsidP="00102C2C">
            <w:pPr>
              <w:jc w:val="center"/>
              <w:rPr>
                <w:sz w:val="20"/>
                <w:lang w:val="en-GB"/>
              </w:rPr>
            </w:pPr>
            <w:r w:rsidRPr="00B614A4">
              <w:rPr>
                <w:sz w:val="20"/>
                <w:lang w:val="en-GB"/>
              </w:rPr>
              <w:t>15</w:t>
            </w:r>
            <w:r w:rsidR="00B54FD8" w:rsidRPr="00B614A4">
              <w:rPr>
                <w:sz w:val="20"/>
                <w:lang w:val="en-GB"/>
              </w:rPr>
              <w:t>.</w:t>
            </w:r>
            <w:r w:rsidRPr="00B614A4">
              <w:rPr>
                <w:sz w:val="20"/>
                <w:lang w:val="en-GB"/>
              </w:rPr>
              <w:t>00</w:t>
            </w:r>
            <w:r w:rsidR="00B54FD8" w:rsidRPr="00B614A4">
              <w:rPr>
                <w:sz w:val="14"/>
                <w:szCs w:val="16"/>
                <w:lang w:val="en-GB"/>
              </w:rPr>
              <w:t>-</w:t>
            </w:r>
            <w:r w:rsidR="00B54FD8" w:rsidRPr="00B614A4">
              <w:rPr>
                <w:sz w:val="20"/>
                <w:lang w:val="en-GB"/>
              </w:rPr>
              <w:t>15.</w:t>
            </w:r>
            <w:r w:rsidRPr="00B614A4">
              <w:rPr>
                <w:sz w:val="20"/>
                <w:lang w:val="en-GB"/>
              </w:rPr>
              <w:t>30</w:t>
            </w:r>
          </w:p>
        </w:tc>
        <w:tc>
          <w:tcPr>
            <w:tcW w:w="4280" w:type="pct"/>
            <w:gridSpan w:val="3"/>
            <w:shd w:val="clear" w:color="auto" w:fill="FFFFFF" w:themeFill="background1"/>
            <w:vAlign w:val="center"/>
          </w:tcPr>
          <w:p w:rsidR="00B54FD8" w:rsidRPr="00B614A4" w:rsidRDefault="00B54FD8" w:rsidP="00B54FD8">
            <w:pPr>
              <w:rPr>
                <w:sz w:val="20"/>
                <w:lang w:val="en-GB"/>
              </w:rPr>
            </w:pPr>
            <w:r w:rsidRPr="00B614A4">
              <w:rPr>
                <w:sz w:val="20"/>
                <w:lang w:val="en-GB"/>
              </w:rPr>
              <w:t>Coffee/Tea/Refreshments</w:t>
            </w:r>
          </w:p>
        </w:tc>
      </w:tr>
      <w:tr w:rsidR="00B54FD8" w:rsidRPr="00B614A4" w:rsidTr="007C1260">
        <w:tc>
          <w:tcPr>
            <w:tcW w:w="72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54FD8" w:rsidRPr="00B614A4" w:rsidRDefault="006D003F" w:rsidP="00102C2C">
            <w:pPr>
              <w:jc w:val="center"/>
              <w:rPr>
                <w:sz w:val="20"/>
                <w:lang w:val="en-GB"/>
              </w:rPr>
            </w:pPr>
            <w:r w:rsidRPr="00B614A4">
              <w:rPr>
                <w:sz w:val="20"/>
                <w:lang w:val="en-GB"/>
              </w:rPr>
              <w:t>15.30</w:t>
            </w:r>
            <w:r w:rsidR="00B54FD8" w:rsidRPr="00B614A4">
              <w:rPr>
                <w:sz w:val="14"/>
                <w:szCs w:val="16"/>
                <w:lang w:val="en-GB"/>
              </w:rPr>
              <w:t>-</w:t>
            </w:r>
            <w:r w:rsidR="007C4475">
              <w:rPr>
                <w:sz w:val="20"/>
                <w:lang w:val="en-GB"/>
              </w:rPr>
              <w:t>17.20</w:t>
            </w:r>
          </w:p>
        </w:tc>
        <w:tc>
          <w:tcPr>
            <w:tcW w:w="4280" w:type="pct"/>
            <w:gridSpan w:val="3"/>
            <w:shd w:val="clear" w:color="auto" w:fill="FFFFFF" w:themeFill="background1"/>
            <w:vAlign w:val="center"/>
          </w:tcPr>
          <w:p w:rsidR="00127342" w:rsidRPr="00B614A4" w:rsidRDefault="00127342" w:rsidP="00B54FD8">
            <w:pPr>
              <w:rPr>
                <w:b/>
                <w:sz w:val="20"/>
                <w:u w:val="single"/>
                <w:lang w:val="en-GB"/>
              </w:rPr>
            </w:pPr>
            <w:r w:rsidRPr="00B614A4">
              <w:rPr>
                <w:b/>
                <w:sz w:val="20"/>
                <w:u w:val="single"/>
                <w:lang w:val="en-GB"/>
              </w:rPr>
              <w:t>Risk-based approach</w:t>
            </w:r>
            <w:r w:rsidR="00B614A4" w:rsidRPr="00B614A4">
              <w:rPr>
                <w:b/>
                <w:sz w:val="20"/>
                <w:u w:val="single"/>
                <w:lang w:val="en-GB"/>
              </w:rPr>
              <w:t xml:space="preserve"> -</w:t>
            </w:r>
            <w:r w:rsidRPr="00B614A4">
              <w:rPr>
                <w:b/>
                <w:sz w:val="20"/>
                <w:u w:val="single"/>
                <w:lang w:val="en-GB"/>
              </w:rPr>
              <w:t xml:space="preserve"> practical aspects</w:t>
            </w:r>
          </w:p>
          <w:p w:rsidR="00397841" w:rsidRPr="00B06C77" w:rsidRDefault="00397841" w:rsidP="00B54FD8">
            <w:pPr>
              <w:rPr>
                <w:b/>
                <w:sz w:val="16"/>
                <w:szCs w:val="16"/>
                <w:lang w:val="en-GB"/>
              </w:rPr>
            </w:pPr>
          </w:p>
          <w:p w:rsidR="00343FEF" w:rsidRPr="00B614A4" w:rsidRDefault="006B069B" w:rsidP="00B54FD8">
            <w:pPr>
              <w:rPr>
                <w:i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Efficient</w:t>
            </w:r>
            <w:r w:rsidR="00343FEF" w:rsidRPr="00B614A4">
              <w:rPr>
                <w:b/>
                <w:sz w:val="20"/>
                <w:lang w:val="en-GB"/>
              </w:rPr>
              <w:t xml:space="preserve"> QC</w:t>
            </w:r>
            <w:r w:rsidR="00127342" w:rsidRPr="00B614A4">
              <w:rPr>
                <w:b/>
                <w:sz w:val="20"/>
                <w:lang w:val="en-GB"/>
              </w:rPr>
              <w:t xml:space="preserve"> procedures</w:t>
            </w:r>
            <w:r w:rsidR="00343FEF" w:rsidRPr="00B614A4">
              <w:rPr>
                <w:b/>
                <w:sz w:val="20"/>
                <w:lang w:val="en-GB"/>
              </w:rPr>
              <w:t xml:space="preserve"> – how?</w:t>
            </w:r>
          </w:p>
          <w:p w:rsidR="00397841" w:rsidRPr="00B614A4" w:rsidRDefault="00397841" w:rsidP="00B54FD8">
            <w:pPr>
              <w:rPr>
                <w:i/>
                <w:sz w:val="20"/>
                <w:lang w:val="en-GB"/>
              </w:rPr>
            </w:pPr>
            <w:r w:rsidRPr="00B614A4">
              <w:rPr>
                <w:i/>
                <w:sz w:val="20"/>
                <w:lang w:val="en-GB"/>
              </w:rPr>
              <w:t>Charlotte Høgsted, Key2Q</w:t>
            </w:r>
          </w:p>
          <w:p w:rsidR="00343FEF" w:rsidRPr="00B614A4" w:rsidRDefault="00B54FD8" w:rsidP="00B54FD8">
            <w:pPr>
              <w:rPr>
                <w:i/>
                <w:sz w:val="20"/>
                <w:lang w:val="en-GB"/>
              </w:rPr>
            </w:pPr>
            <w:r w:rsidRPr="00B614A4">
              <w:rPr>
                <w:sz w:val="20"/>
                <w:lang w:val="en-GB"/>
              </w:rPr>
              <w:br/>
            </w:r>
            <w:r w:rsidR="00343FEF" w:rsidRPr="00B614A4">
              <w:rPr>
                <w:b/>
                <w:sz w:val="20"/>
                <w:lang w:val="en-GB"/>
              </w:rPr>
              <w:t>Au</w:t>
            </w:r>
            <w:r w:rsidR="00127342" w:rsidRPr="00B614A4">
              <w:rPr>
                <w:b/>
                <w:sz w:val="20"/>
                <w:lang w:val="en-GB"/>
              </w:rPr>
              <w:t>dit trail review</w:t>
            </w:r>
            <w:r w:rsidR="00343FEF" w:rsidRPr="00B614A4">
              <w:rPr>
                <w:b/>
                <w:sz w:val="20"/>
                <w:lang w:val="en-GB"/>
              </w:rPr>
              <w:t xml:space="preserve"> – what</w:t>
            </w:r>
            <w:bookmarkStart w:id="0" w:name="_GoBack"/>
            <w:bookmarkEnd w:id="0"/>
            <w:r w:rsidR="00343FEF" w:rsidRPr="00B614A4">
              <w:rPr>
                <w:b/>
                <w:sz w:val="20"/>
                <w:lang w:val="en-GB"/>
              </w:rPr>
              <w:t xml:space="preserve"> trails to select for review?</w:t>
            </w:r>
            <w:r w:rsidR="00127342" w:rsidRPr="00B614A4">
              <w:rPr>
                <w:i/>
                <w:sz w:val="20"/>
                <w:lang w:val="en-GB"/>
              </w:rPr>
              <w:t xml:space="preserve"> </w:t>
            </w:r>
          </w:p>
          <w:p w:rsidR="00DC59F1" w:rsidRDefault="00DC59F1" w:rsidP="00DC59F1">
            <w:pPr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 xml:space="preserve">Mogens Høgsbro Østergaard, Novo Nordisk </w:t>
            </w:r>
          </w:p>
          <w:p w:rsidR="009D0F5B" w:rsidRPr="00B614A4" w:rsidRDefault="009D0F5B" w:rsidP="00B54FD8">
            <w:pPr>
              <w:rPr>
                <w:i/>
                <w:sz w:val="20"/>
                <w:lang w:val="en-GB"/>
              </w:rPr>
            </w:pPr>
          </w:p>
        </w:tc>
      </w:tr>
      <w:tr w:rsidR="00B54FD8" w:rsidRPr="007C4475" w:rsidTr="007C1260">
        <w:trPr>
          <w:trHeight w:val="485"/>
        </w:trPr>
        <w:tc>
          <w:tcPr>
            <w:tcW w:w="720" w:type="pct"/>
            <w:shd w:val="clear" w:color="auto" w:fill="FFFFFF" w:themeFill="background1"/>
            <w:vAlign w:val="center"/>
          </w:tcPr>
          <w:p w:rsidR="00B54FD8" w:rsidRPr="00B614A4" w:rsidRDefault="007C4475" w:rsidP="00102C2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17.20</w:t>
            </w:r>
            <w:r w:rsidR="00960268">
              <w:rPr>
                <w:sz w:val="20"/>
                <w:lang w:val="en-GB"/>
              </w:rPr>
              <w:t>-17.30</w:t>
            </w:r>
          </w:p>
        </w:tc>
        <w:tc>
          <w:tcPr>
            <w:tcW w:w="4280" w:type="pct"/>
            <w:gridSpan w:val="3"/>
            <w:shd w:val="clear" w:color="auto" w:fill="FFFFFF" w:themeFill="background1"/>
            <w:vAlign w:val="center"/>
          </w:tcPr>
          <w:p w:rsidR="00B54FD8" w:rsidRPr="00B614A4" w:rsidRDefault="00B54FD8" w:rsidP="00B54FD8">
            <w:pPr>
              <w:rPr>
                <w:sz w:val="20"/>
                <w:lang w:val="en-GB"/>
              </w:rPr>
            </w:pPr>
            <w:r w:rsidRPr="00B614A4">
              <w:rPr>
                <w:sz w:val="20"/>
                <w:lang w:val="en-GB"/>
              </w:rPr>
              <w:t>Closing remarks</w:t>
            </w:r>
          </w:p>
        </w:tc>
      </w:tr>
      <w:tr w:rsidR="00B54FD8" w:rsidRPr="00DC59F1" w:rsidTr="007C1260">
        <w:trPr>
          <w:trHeight w:val="547"/>
        </w:trPr>
        <w:tc>
          <w:tcPr>
            <w:tcW w:w="720" w:type="pct"/>
            <w:shd w:val="clear" w:color="auto" w:fill="FFFFFF" w:themeFill="background1"/>
            <w:vAlign w:val="center"/>
          </w:tcPr>
          <w:p w:rsidR="00B54FD8" w:rsidRPr="00B614A4" w:rsidRDefault="00D63AAD" w:rsidP="00102C2C">
            <w:pPr>
              <w:jc w:val="center"/>
              <w:rPr>
                <w:sz w:val="20"/>
                <w:lang w:val="en-GB"/>
              </w:rPr>
            </w:pPr>
            <w:r w:rsidRPr="00B614A4">
              <w:rPr>
                <w:sz w:val="20"/>
                <w:lang w:val="en-GB"/>
              </w:rPr>
              <w:t>17.</w:t>
            </w:r>
            <w:r w:rsidR="007C4475">
              <w:rPr>
                <w:sz w:val="20"/>
                <w:lang w:val="en-GB"/>
              </w:rPr>
              <w:t>30</w:t>
            </w:r>
            <w:r w:rsidRPr="00B614A4">
              <w:rPr>
                <w:sz w:val="20"/>
                <w:lang w:val="en-GB"/>
              </w:rPr>
              <w:t>-</w:t>
            </w:r>
          </w:p>
        </w:tc>
        <w:tc>
          <w:tcPr>
            <w:tcW w:w="4280" w:type="pct"/>
            <w:gridSpan w:val="3"/>
            <w:shd w:val="clear" w:color="auto" w:fill="FFFFFF" w:themeFill="background1"/>
            <w:vAlign w:val="center"/>
          </w:tcPr>
          <w:p w:rsidR="00B54FD8" w:rsidRPr="00B614A4" w:rsidRDefault="00B54FD8" w:rsidP="00B54FD8">
            <w:pPr>
              <w:rPr>
                <w:sz w:val="20"/>
                <w:lang w:val="en-GB"/>
              </w:rPr>
            </w:pPr>
            <w:r w:rsidRPr="00B614A4">
              <w:rPr>
                <w:sz w:val="20"/>
                <w:lang w:val="en-GB"/>
              </w:rPr>
              <w:t>Post Conference Networking Event – finger food, beer, wine and non-alcoholic drinks.</w:t>
            </w:r>
            <w:r w:rsidRPr="00B614A4">
              <w:rPr>
                <w:sz w:val="20"/>
                <w:lang w:val="en-GB"/>
              </w:rPr>
              <w:br/>
              <w:t>An opportunity to talk and network with your colleagues at the end of the conference.</w:t>
            </w:r>
          </w:p>
        </w:tc>
      </w:tr>
    </w:tbl>
    <w:p w:rsidR="00E85700" w:rsidRPr="00B614A4" w:rsidRDefault="00E85700" w:rsidP="00B614A4">
      <w:pPr>
        <w:rPr>
          <w:color w:val="FF0000"/>
          <w:sz w:val="32"/>
          <w:szCs w:val="36"/>
          <w:lang w:val="en-GB"/>
        </w:rPr>
      </w:pPr>
    </w:p>
    <w:sectPr w:rsidR="00E85700" w:rsidRPr="00B614A4" w:rsidSect="00B614A4">
      <w:headerReference w:type="default" r:id="rId7"/>
      <w:pgSz w:w="11906" w:h="16838"/>
      <w:pgMar w:top="567" w:right="849" w:bottom="709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CF" w:rsidRDefault="00450BCF" w:rsidP="00F26EF9">
      <w:r>
        <w:separator/>
      </w:r>
    </w:p>
  </w:endnote>
  <w:endnote w:type="continuationSeparator" w:id="0">
    <w:p w:rsidR="00450BCF" w:rsidRDefault="00450BCF" w:rsidP="00F2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CF" w:rsidRDefault="00450BCF" w:rsidP="00F26EF9">
      <w:r>
        <w:separator/>
      </w:r>
    </w:p>
  </w:footnote>
  <w:footnote w:type="continuationSeparator" w:id="0">
    <w:p w:rsidR="00450BCF" w:rsidRDefault="00450BCF" w:rsidP="00F2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F9" w:rsidRDefault="00F14D22" w:rsidP="00F14D22">
    <w:pPr>
      <w:pStyle w:val="Header"/>
      <w:tabs>
        <w:tab w:val="clear" w:pos="4513"/>
        <w:tab w:val="clear" w:pos="9026"/>
        <w:tab w:val="left" w:pos="8192"/>
      </w:tabs>
      <w:jc w:val="right"/>
    </w:pPr>
    <w:r>
      <w:rPr>
        <w:b/>
        <w:noProof/>
        <w:sz w:val="20"/>
        <w:lang w:val="sv-SE" w:eastAsia="sv-SE"/>
      </w:rPr>
      <w:drawing>
        <wp:anchor distT="0" distB="0" distL="114300" distR="114300" simplePos="0" relativeHeight="251657216" behindDoc="1" locked="0" layoutInCell="1" allowOverlap="1" wp14:anchorId="295CB178" wp14:editId="64111804">
          <wp:simplePos x="0" y="0"/>
          <wp:positionH relativeFrom="column">
            <wp:posOffset>-514350</wp:posOffset>
          </wp:positionH>
          <wp:positionV relativeFrom="paragraph">
            <wp:posOffset>-112395</wp:posOffset>
          </wp:positionV>
          <wp:extent cx="1076325" cy="829945"/>
          <wp:effectExtent l="0" t="0" r="9525" b="8255"/>
          <wp:wrapTight wrapText="bothSides">
            <wp:wrapPolygon edited="0">
              <wp:start x="0" y="0"/>
              <wp:lineTo x="0" y="21319"/>
              <wp:lineTo x="21409" y="21319"/>
              <wp:lineTo x="21409" y="0"/>
              <wp:lineTo x="0" y="0"/>
            </wp:wrapPolygon>
          </wp:wrapTight>
          <wp:docPr id="27" name="Picture 27" descr="http://www.dkgqa.dk/images/dkg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dkgqa.dk/images/dkgtra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B56">
      <w:rPr>
        <w:noProof/>
        <w:lang w:val="sv-SE" w:eastAsia="sv-SE"/>
      </w:rPr>
      <w:drawing>
        <wp:inline distT="0" distB="0" distL="0" distR="0" wp14:anchorId="7ED33FF8" wp14:editId="094A0A3A">
          <wp:extent cx="2481580" cy="564592"/>
          <wp:effectExtent l="0" t="0" r="0" b="6985"/>
          <wp:docPr id="28" name="Bild 1" descr="C:\Users\Kerstin Ulfendahl\Desktop\Ny mapp\sarqa_fix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stin Ulfendahl\Desktop\Ny mapp\sarqa_fix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04" cy="57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F9"/>
    <w:rsid w:val="00030AE4"/>
    <w:rsid w:val="00043DC3"/>
    <w:rsid w:val="000839C4"/>
    <w:rsid w:val="00086C57"/>
    <w:rsid w:val="0009264E"/>
    <w:rsid w:val="00092706"/>
    <w:rsid w:val="00092996"/>
    <w:rsid w:val="000A1F7B"/>
    <w:rsid w:val="000B1863"/>
    <w:rsid w:val="000C2477"/>
    <w:rsid w:val="000D024B"/>
    <w:rsid w:val="000E0633"/>
    <w:rsid w:val="000E4274"/>
    <w:rsid w:val="00102C2C"/>
    <w:rsid w:val="00103480"/>
    <w:rsid w:val="001053BD"/>
    <w:rsid w:val="00127342"/>
    <w:rsid w:val="00150EDC"/>
    <w:rsid w:val="0017360E"/>
    <w:rsid w:val="00193CEF"/>
    <w:rsid w:val="001C2F51"/>
    <w:rsid w:val="001C4252"/>
    <w:rsid w:val="001E661D"/>
    <w:rsid w:val="002043DB"/>
    <w:rsid w:val="00216534"/>
    <w:rsid w:val="002167BF"/>
    <w:rsid w:val="00242E76"/>
    <w:rsid w:val="00244E92"/>
    <w:rsid w:val="0026199E"/>
    <w:rsid w:val="002661B3"/>
    <w:rsid w:val="002736C1"/>
    <w:rsid w:val="00285526"/>
    <w:rsid w:val="0028749E"/>
    <w:rsid w:val="002A1F77"/>
    <w:rsid w:val="002E649C"/>
    <w:rsid w:val="002F1163"/>
    <w:rsid w:val="002F5EA9"/>
    <w:rsid w:val="0030244D"/>
    <w:rsid w:val="00312319"/>
    <w:rsid w:val="003270CE"/>
    <w:rsid w:val="00327994"/>
    <w:rsid w:val="0033376E"/>
    <w:rsid w:val="00343FEF"/>
    <w:rsid w:val="00354B06"/>
    <w:rsid w:val="00360D1A"/>
    <w:rsid w:val="00364912"/>
    <w:rsid w:val="00370CED"/>
    <w:rsid w:val="003949A2"/>
    <w:rsid w:val="00394ADF"/>
    <w:rsid w:val="00397841"/>
    <w:rsid w:val="003F2DFB"/>
    <w:rsid w:val="003F656F"/>
    <w:rsid w:val="00420F0D"/>
    <w:rsid w:val="00442D7E"/>
    <w:rsid w:val="00450BCF"/>
    <w:rsid w:val="00473438"/>
    <w:rsid w:val="004864CA"/>
    <w:rsid w:val="004E15E6"/>
    <w:rsid w:val="004F10F5"/>
    <w:rsid w:val="00507738"/>
    <w:rsid w:val="00523827"/>
    <w:rsid w:val="005415D8"/>
    <w:rsid w:val="005418A8"/>
    <w:rsid w:val="00542417"/>
    <w:rsid w:val="005523CC"/>
    <w:rsid w:val="00555E92"/>
    <w:rsid w:val="00561F4B"/>
    <w:rsid w:val="00567E36"/>
    <w:rsid w:val="005B1D10"/>
    <w:rsid w:val="005C3FFC"/>
    <w:rsid w:val="0063700C"/>
    <w:rsid w:val="00685D6C"/>
    <w:rsid w:val="006A788E"/>
    <w:rsid w:val="006B00D0"/>
    <w:rsid w:val="006B069B"/>
    <w:rsid w:val="006B0ABD"/>
    <w:rsid w:val="006D003F"/>
    <w:rsid w:val="006E0FBD"/>
    <w:rsid w:val="006E7789"/>
    <w:rsid w:val="006F16CD"/>
    <w:rsid w:val="006F3C2F"/>
    <w:rsid w:val="00703ABD"/>
    <w:rsid w:val="00737354"/>
    <w:rsid w:val="007766C4"/>
    <w:rsid w:val="00782FDD"/>
    <w:rsid w:val="007956BF"/>
    <w:rsid w:val="007A434D"/>
    <w:rsid w:val="007C1260"/>
    <w:rsid w:val="007C3B32"/>
    <w:rsid w:val="007C4475"/>
    <w:rsid w:val="007D345B"/>
    <w:rsid w:val="007D6C39"/>
    <w:rsid w:val="00811CCC"/>
    <w:rsid w:val="008149EC"/>
    <w:rsid w:val="008203DD"/>
    <w:rsid w:val="0083624B"/>
    <w:rsid w:val="00846AAD"/>
    <w:rsid w:val="00861F14"/>
    <w:rsid w:val="00862D58"/>
    <w:rsid w:val="00870592"/>
    <w:rsid w:val="00871F7E"/>
    <w:rsid w:val="00893498"/>
    <w:rsid w:val="008D2EA7"/>
    <w:rsid w:val="008D3685"/>
    <w:rsid w:val="008E7BC5"/>
    <w:rsid w:val="008F0DAB"/>
    <w:rsid w:val="00906BFF"/>
    <w:rsid w:val="009374CB"/>
    <w:rsid w:val="00951CAE"/>
    <w:rsid w:val="00960268"/>
    <w:rsid w:val="009655CF"/>
    <w:rsid w:val="00981DB7"/>
    <w:rsid w:val="00994B11"/>
    <w:rsid w:val="009A1E78"/>
    <w:rsid w:val="009A3B6D"/>
    <w:rsid w:val="009D0F5B"/>
    <w:rsid w:val="009D5430"/>
    <w:rsid w:val="009E00EA"/>
    <w:rsid w:val="009F1CA7"/>
    <w:rsid w:val="00A12D77"/>
    <w:rsid w:val="00A2263B"/>
    <w:rsid w:val="00A47191"/>
    <w:rsid w:val="00A51CB4"/>
    <w:rsid w:val="00A53A69"/>
    <w:rsid w:val="00A57C50"/>
    <w:rsid w:val="00A708D4"/>
    <w:rsid w:val="00A72C70"/>
    <w:rsid w:val="00A952DD"/>
    <w:rsid w:val="00AB02FD"/>
    <w:rsid w:val="00AB4894"/>
    <w:rsid w:val="00B06C77"/>
    <w:rsid w:val="00B23355"/>
    <w:rsid w:val="00B32329"/>
    <w:rsid w:val="00B32542"/>
    <w:rsid w:val="00B32D8A"/>
    <w:rsid w:val="00B514BC"/>
    <w:rsid w:val="00B538CB"/>
    <w:rsid w:val="00B54FD8"/>
    <w:rsid w:val="00B55E71"/>
    <w:rsid w:val="00B614A4"/>
    <w:rsid w:val="00B61AC7"/>
    <w:rsid w:val="00B7400B"/>
    <w:rsid w:val="00BB784D"/>
    <w:rsid w:val="00BD4206"/>
    <w:rsid w:val="00BE5295"/>
    <w:rsid w:val="00C54A65"/>
    <w:rsid w:val="00C57B41"/>
    <w:rsid w:val="00C66487"/>
    <w:rsid w:val="00C667C5"/>
    <w:rsid w:val="00C742C5"/>
    <w:rsid w:val="00CA41A3"/>
    <w:rsid w:val="00CB20E8"/>
    <w:rsid w:val="00CB5CC2"/>
    <w:rsid w:val="00CC2D08"/>
    <w:rsid w:val="00CE2A02"/>
    <w:rsid w:val="00D03B0F"/>
    <w:rsid w:val="00D101C9"/>
    <w:rsid w:val="00D31BE0"/>
    <w:rsid w:val="00D40340"/>
    <w:rsid w:val="00D63AAD"/>
    <w:rsid w:val="00D717D6"/>
    <w:rsid w:val="00D73EE2"/>
    <w:rsid w:val="00D815B6"/>
    <w:rsid w:val="00DA25A4"/>
    <w:rsid w:val="00DA53F2"/>
    <w:rsid w:val="00DA7B9E"/>
    <w:rsid w:val="00DB7386"/>
    <w:rsid w:val="00DC11A9"/>
    <w:rsid w:val="00DC59F1"/>
    <w:rsid w:val="00DD4DB0"/>
    <w:rsid w:val="00DE2DE5"/>
    <w:rsid w:val="00DF2785"/>
    <w:rsid w:val="00E02C3D"/>
    <w:rsid w:val="00E12857"/>
    <w:rsid w:val="00E158E0"/>
    <w:rsid w:val="00E24E19"/>
    <w:rsid w:val="00E40BBD"/>
    <w:rsid w:val="00E762F2"/>
    <w:rsid w:val="00E85700"/>
    <w:rsid w:val="00EA1835"/>
    <w:rsid w:val="00EA577F"/>
    <w:rsid w:val="00EA6DBA"/>
    <w:rsid w:val="00EB111D"/>
    <w:rsid w:val="00EC1216"/>
    <w:rsid w:val="00F04F0A"/>
    <w:rsid w:val="00F1394B"/>
    <w:rsid w:val="00F14D22"/>
    <w:rsid w:val="00F176E2"/>
    <w:rsid w:val="00F22CF1"/>
    <w:rsid w:val="00F26EF9"/>
    <w:rsid w:val="00F309F3"/>
    <w:rsid w:val="00F35FF3"/>
    <w:rsid w:val="00F36BC4"/>
    <w:rsid w:val="00F547EB"/>
    <w:rsid w:val="00F72F60"/>
    <w:rsid w:val="00F97750"/>
    <w:rsid w:val="00F97C7A"/>
    <w:rsid w:val="00FA079D"/>
    <w:rsid w:val="00FA1D7B"/>
    <w:rsid w:val="00FA5EDE"/>
    <w:rsid w:val="00FA7767"/>
    <w:rsid w:val="00FC0D36"/>
    <w:rsid w:val="00FC74E5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37541"/>
  <w15:docId w15:val="{294FB97F-3978-4A2C-B8D7-F2A0C03D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EF9"/>
    <w:pPr>
      <w:spacing w:after="0" w:line="240" w:lineRule="auto"/>
    </w:pPr>
    <w:rPr>
      <w:rFonts w:ascii="Calibri" w:eastAsia="Calibri" w:hAnsi="Calibri" w:cs="Times New Roman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EF9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6EF9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EF9"/>
    <w:rPr>
      <w:rFonts w:ascii="Calibri" w:eastAsia="Calibri" w:hAnsi="Calibri" w:cs="Times New Roman"/>
      <w:b/>
      <w:bCs/>
      <w:kern w:val="32"/>
      <w:sz w:val="24"/>
      <w:szCs w:val="32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F26EF9"/>
    <w:rPr>
      <w:rFonts w:ascii="Calibri" w:eastAsia="Calibri" w:hAnsi="Calibri" w:cs="Times New Roman"/>
      <w:b/>
      <w:bCs/>
      <w:iCs/>
      <w:szCs w:val="2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F26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EF9"/>
    <w:rPr>
      <w:rFonts w:ascii="Calibri" w:eastAsia="Calibri" w:hAnsi="Calibri" w:cs="Times New Roman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F26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EF9"/>
    <w:rPr>
      <w:rFonts w:ascii="Calibri" w:eastAsia="Calibri" w:hAnsi="Calibri" w:cs="Times New Roman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193C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B0"/>
    <w:rPr>
      <w:rFonts w:ascii="Tahoma" w:eastAsia="Calibri" w:hAnsi="Tahoma" w:cs="Tahoma"/>
      <w:sz w:val="16"/>
      <w:szCs w:val="16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F1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D22"/>
    <w:rPr>
      <w:rFonts w:ascii="Calibri" w:eastAsia="Calibri" w:hAnsi="Calibri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D22"/>
    <w:rPr>
      <w:rFonts w:ascii="Calibri" w:eastAsia="Calibri" w:hAnsi="Calibri" w:cs="Times New Roman"/>
      <w:b/>
      <w:bCs/>
      <w:sz w:val="20"/>
      <w:szCs w:val="20"/>
      <w:lang w:val="da-DK" w:eastAsia="da-DK"/>
    </w:rPr>
  </w:style>
  <w:style w:type="character" w:customStyle="1" w:styleId="xbe">
    <w:name w:val="_xbe"/>
    <w:basedOn w:val="DefaultParagraphFont"/>
    <w:rsid w:val="002736C1"/>
  </w:style>
  <w:style w:type="paragraph" w:styleId="NoSpacing">
    <w:name w:val="No Spacing"/>
    <w:uiPriority w:val="1"/>
    <w:qFormat/>
    <w:rsid w:val="00B32329"/>
    <w:pPr>
      <w:spacing w:after="0" w:line="240" w:lineRule="auto"/>
    </w:pPr>
    <w:rPr>
      <w:rFonts w:ascii="Calibri" w:eastAsia="Calibri" w:hAnsi="Calibri" w:cs="Times New Roman"/>
      <w:lang w:val="da-DK" w:eastAsia="da-DK"/>
    </w:rPr>
  </w:style>
  <w:style w:type="paragraph" w:customStyle="1" w:styleId="Default">
    <w:name w:val="Default"/>
    <w:rsid w:val="007C1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9AAD-2E5C-44FE-948A-3C5BE040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H. Lundbeck A/S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Norin</dc:creator>
  <cp:lastModifiedBy>Pernille Kløve Sørensen</cp:lastModifiedBy>
  <cp:revision>5</cp:revision>
  <cp:lastPrinted>2018-03-02T09:16:00Z</cp:lastPrinted>
  <dcterms:created xsi:type="dcterms:W3CDTF">2018-06-29T08:44:00Z</dcterms:created>
  <dcterms:modified xsi:type="dcterms:W3CDTF">2018-06-29T09:13:00Z</dcterms:modified>
</cp:coreProperties>
</file>